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D0834" w14:textId="73784C55" w:rsidR="00A36CC2" w:rsidRDefault="00A36CC2">
      <w:pPr>
        <w:rPr>
          <w:b/>
          <w:bCs/>
          <w:sz w:val="36"/>
          <w:szCs w:val="36"/>
        </w:rPr>
      </w:pPr>
      <w:r w:rsidRPr="00646882">
        <w:rPr>
          <w:b/>
          <w:bCs/>
          <w:sz w:val="36"/>
          <w:szCs w:val="36"/>
        </w:rPr>
        <w:t>MLX</w:t>
      </w:r>
      <w:r w:rsidR="00744AB9">
        <w:rPr>
          <w:b/>
          <w:bCs/>
          <w:sz w:val="36"/>
          <w:szCs w:val="36"/>
        </w:rPr>
        <w:t xml:space="preserve">300 with </w:t>
      </w:r>
      <w:r w:rsidR="005168AC">
        <w:rPr>
          <w:b/>
          <w:bCs/>
          <w:sz w:val="36"/>
          <w:szCs w:val="36"/>
        </w:rPr>
        <w:t>Ethernet/IP-</w:t>
      </w:r>
      <w:proofErr w:type="gramStart"/>
      <w:r w:rsidR="005168AC">
        <w:rPr>
          <w:b/>
          <w:bCs/>
          <w:sz w:val="36"/>
          <w:szCs w:val="36"/>
        </w:rPr>
        <w:t>Safe</w:t>
      </w:r>
      <w:r w:rsidR="001A4E84">
        <w:rPr>
          <w:b/>
          <w:bCs/>
          <w:sz w:val="36"/>
          <w:szCs w:val="36"/>
        </w:rPr>
        <w:t xml:space="preserve">  (</w:t>
      </w:r>
      <w:proofErr w:type="gramEnd"/>
      <w:r w:rsidR="001A4E84">
        <w:rPr>
          <w:b/>
          <w:bCs/>
          <w:sz w:val="36"/>
          <w:szCs w:val="36"/>
        </w:rPr>
        <w:t>CIP-Safety</w:t>
      </w:r>
      <w:r w:rsidR="001A4E84">
        <w:rPr>
          <w:b/>
          <w:bCs/>
          <w:sz w:val="36"/>
          <w:szCs w:val="36"/>
        </w:rPr>
        <w:t>)</w:t>
      </w:r>
    </w:p>
    <w:p w14:paraId="5AEC88A3" w14:textId="6013E155" w:rsidR="00646882" w:rsidRDefault="00C110DE" w:rsidP="00562E0A">
      <w:pPr>
        <w:autoSpaceDE w:val="0"/>
        <w:autoSpaceDN w:val="0"/>
        <w:adjustRightInd w:val="0"/>
        <w:spacing w:after="0" w:line="240" w:lineRule="auto"/>
      </w:pPr>
      <w:r>
        <w:t xml:space="preserve">When </w:t>
      </w:r>
      <w:r w:rsidR="00F81692">
        <w:t xml:space="preserve">Ethernet/IP-Safe </w:t>
      </w:r>
      <w:r>
        <w:t xml:space="preserve">is enabled, </w:t>
      </w:r>
      <w:r w:rsidR="00AD0B84">
        <w:t xml:space="preserve">all </w:t>
      </w:r>
      <w:r>
        <w:t>the MLX</w:t>
      </w:r>
      <w:r w:rsidR="00752920">
        <w:t xml:space="preserve">300 </w:t>
      </w:r>
      <w:r w:rsidR="00FA2502">
        <w:t>programming features will work</w:t>
      </w:r>
      <w:r w:rsidR="00B75CDB">
        <w:t xml:space="preserve"> </w:t>
      </w:r>
      <w:proofErr w:type="gramStart"/>
      <w:r w:rsidR="00B75CDB">
        <w:t>w</w:t>
      </w:r>
      <w:r w:rsidR="00713DCC">
        <w:t>ith the</w:t>
      </w:r>
      <w:r w:rsidR="00FA2502">
        <w:t xml:space="preserve"> except</w:t>
      </w:r>
      <w:r w:rsidR="00713DCC">
        <w:t>ion of</w:t>
      </w:r>
      <w:proofErr w:type="gramEnd"/>
      <w:r w:rsidR="00713DCC">
        <w:t xml:space="preserve"> the</w:t>
      </w:r>
      <w:r w:rsidR="00FA2502">
        <w:t xml:space="preserve"> MLX</w:t>
      </w:r>
      <w:r w:rsidR="00713DCC">
        <w:t xml:space="preserve"> </w:t>
      </w:r>
      <w:r w:rsidR="00752920">
        <w:t xml:space="preserve">Teach Screen </w:t>
      </w:r>
      <w:r w:rsidR="00713DCC">
        <w:t>on the robot pendant</w:t>
      </w:r>
      <w:r w:rsidR="00752920">
        <w:t>.     The reason for this is that the</w:t>
      </w:r>
      <w:r w:rsidR="00906A04">
        <w:t xml:space="preserve"> </w:t>
      </w:r>
      <w:r w:rsidR="0026622E">
        <w:t xml:space="preserve">MLX Teach Screen </w:t>
      </w:r>
      <w:r w:rsidR="00906A04">
        <w:t>uses explic</w:t>
      </w:r>
      <w:r w:rsidR="007C0A91">
        <w:t xml:space="preserve">it messaging </w:t>
      </w:r>
      <w:r w:rsidR="00B77A97">
        <w:t xml:space="preserve">(MSG </w:t>
      </w:r>
      <w:r w:rsidR="007C0A91">
        <w:t>commands</w:t>
      </w:r>
      <w:r w:rsidR="00B77A97">
        <w:t>)</w:t>
      </w:r>
      <w:r w:rsidR="007C0A91">
        <w:t xml:space="preserve"> to send and received robot controller variable</w:t>
      </w:r>
      <w:r w:rsidR="00990B93">
        <w:t xml:space="preserve">s </w:t>
      </w:r>
      <w:r w:rsidR="00990B93">
        <w:rPr>
          <w:rFonts w:ascii="Arial" w:hAnsi="Arial" w:cs="Arial"/>
          <w:kern w:val="0"/>
          <w:sz w:val="20"/>
          <w:szCs w:val="20"/>
        </w:rPr>
        <w:t xml:space="preserve">(B, I, D, R, </w:t>
      </w:r>
      <w:r w:rsidR="00990B93" w:rsidRPr="00562E0A">
        <w:t>Strings and P-variables)</w:t>
      </w:r>
      <w:r w:rsidR="00F9120E">
        <w:t xml:space="preserve"> to populate taught point data on the robot pendant screen.</w:t>
      </w:r>
      <w:r w:rsidR="00580F48">
        <w:t xml:space="preserve">    When </w:t>
      </w:r>
      <w:r w:rsidR="00F81692">
        <w:t>Ethernet/IP-Safe</w:t>
      </w:r>
      <w:r w:rsidR="00F81692">
        <w:t xml:space="preserve"> </w:t>
      </w:r>
      <w:r w:rsidR="00580F48">
        <w:t xml:space="preserve">is enabled, the Rockwell </w:t>
      </w:r>
      <w:r w:rsidR="0032387A">
        <w:t>e</w:t>
      </w:r>
      <w:r w:rsidR="00580F48">
        <w:t xml:space="preserve">xplicit </w:t>
      </w:r>
      <w:r w:rsidR="0032387A">
        <w:t>messaging command will not function.</w:t>
      </w:r>
    </w:p>
    <w:p w14:paraId="7CB6FF3D" w14:textId="77777777" w:rsidR="00B14C73" w:rsidRDefault="00B14C73" w:rsidP="00562E0A">
      <w:pPr>
        <w:autoSpaceDE w:val="0"/>
        <w:autoSpaceDN w:val="0"/>
        <w:adjustRightInd w:val="0"/>
        <w:spacing w:after="0" w:line="240" w:lineRule="auto"/>
      </w:pPr>
    </w:p>
    <w:p w14:paraId="0174F7B6" w14:textId="46D1A132" w:rsidR="00B14C73" w:rsidRDefault="00B14C73" w:rsidP="00562E0A">
      <w:pPr>
        <w:autoSpaceDE w:val="0"/>
        <w:autoSpaceDN w:val="0"/>
        <w:adjustRightInd w:val="0"/>
        <w:spacing w:after="0" w:line="240" w:lineRule="auto"/>
      </w:pPr>
    </w:p>
    <w:p w14:paraId="75991D27" w14:textId="16320C09" w:rsidR="00B14C73" w:rsidRDefault="00B14C73" w:rsidP="00562E0A">
      <w:pPr>
        <w:autoSpaceDE w:val="0"/>
        <w:autoSpaceDN w:val="0"/>
        <w:adjustRightInd w:val="0"/>
        <w:spacing w:after="0" w:line="240" w:lineRule="auto"/>
      </w:pPr>
      <w:r>
        <w:t>The MLX300 has</w:t>
      </w:r>
      <w:r w:rsidR="0032387A">
        <w:t xml:space="preserve"> Get and Set Parameter </w:t>
      </w:r>
      <w:r w:rsidR="009F468A">
        <w:t>AOIs that will work with CIP-Safety, because they use implicit messaging.</w:t>
      </w:r>
      <w:r w:rsidR="0062742B">
        <w:t xml:space="preserve">   However, the Set </w:t>
      </w:r>
      <w:r w:rsidR="00437CCA">
        <w:t>P</w:t>
      </w:r>
      <w:r w:rsidR="0062742B">
        <w:t xml:space="preserve">arameter </w:t>
      </w:r>
      <w:r w:rsidR="002B770D">
        <w:t xml:space="preserve">commands </w:t>
      </w:r>
      <w:r w:rsidR="0062742B">
        <w:t xml:space="preserve">will </w:t>
      </w:r>
      <w:r w:rsidR="002B770D">
        <w:t>only work in the Remote mode</w:t>
      </w:r>
      <w:r w:rsidR="005A3B06">
        <w:t>, and the MLX300 Teach Screen only works in the Teach mode.</w:t>
      </w:r>
      <w:r w:rsidR="002B770D">
        <w:t xml:space="preserve">  </w:t>
      </w:r>
      <w:r w:rsidR="00EF02CF">
        <w:t xml:space="preserve">  Therefore, this is not a viable option.</w:t>
      </w:r>
      <w:r w:rsidR="002B770D">
        <w:t xml:space="preserve"> </w:t>
      </w:r>
    </w:p>
    <w:p w14:paraId="48C9DEC1" w14:textId="77777777" w:rsidR="008A6739" w:rsidRDefault="008A6739" w:rsidP="00562E0A">
      <w:pPr>
        <w:autoSpaceDE w:val="0"/>
        <w:autoSpaceDN w:val="0"/>
        <w:adjustRightInd w:val="0"/>
        <w:spacing w:after="0" w:line="240" w:lineRule="auto"/>
      </w:pPr>
    </w:p>
    <w:p w14:paraId="7DF00216" w14:textId="77777777" w:rsidR="008A6739" w:rsidRDefault="008A6739" w:rsidP="00562E0A">
      <w:pPr>
        <w:autoSpaceDE w:val="0"/>
        <w:autoSpaceDN w:val="0"/>
        <w:adjustRightInd w:val="0"/>
        <w:spacing w:after="0" w:line="240" w:lineRule="auto"/>
      </w:pPr>
    </w:p>
    <w:p w14:paraId="08C27F55" w14:textId="5BC1BED1" w:rsidR="00A36CC2" w:rsidRDefault="00474D64" w:rsidP="00A36A30">
      <w:pPr>
        <w:autoSpaceDE w:val="0"/>
        <w:autoSpaceDN w:val="0"/>
        <w:adjustRightInd w:val="0"/>
        <w:spacing w:after="0" w:line="240" w:lineRule="auto"/>
      </w:pPr>
      <w:r>
        <w:t xml:space="preserve">For MLX300 applications that require </w:t>
      </w:r>
      <w:r w:rsidR="003322C0">
        <w:t>Ethernet</w:t>
      </w:r>
      <w:r w:rsidR="00F81692">
        <w:t>/IP-Safe</w:t>
      </w:r>
      <w:r w:rsidR="00A94710">
        <w:t xml:space="preserve">, an optional pendant </w:t>
      </w:r>
      <w:r w:rsidR="00951F28">
        <w:t xml:space="preserve">(Proface or MobileView) </w:t>
      </w:r>
      <w:r w:rsidR="00A94710">
        <w:t xml:space="preserve">will be required to </w:t>
      </w:r>
      <w:r w:rsidR="00951F28">
        <w:t>teach points and user frames.</w:t>
      </w:r>
      <w:r w:rsidR="00FD463D">
        <w:t xml:space="preserve">   The HMI software for these optional pendants is </w:t>
      </w:r>
      <w:r w:rsidR="00460EED">
        <w:t xml:space="preserve">included on the MLX300 software USB drive.  </w:t>
      </w:r>
      <w:r w:rsidR="00601811">
        <w:t xml:space="preserve">   </w:t>
      </w:r>
      <w:r w:rsidR="006E5855">
        <w:t xml:space="preserve">Note that for these orders, the MLX Teach Screen app will not be added to the </w:t>
      </w:r>
      <w:r w:rsidR="00CA31B6">
        <w:t>robot pendant.</w:t>
      </w:r>
    </w:p>
    <w:p w14:paraId="5A90E4D8" w14:textId="77777777" w:rsidR="00A36A30" w:rsidRDefault="00A36A30" w:rsidP="00A36A30">
      <w:pPr>
        <w:autoSpaceDE w:val="0"/>
        <w:autoSpaceDN w:val="0"/>
        <w:adjustRightInd w:val="0"/>
        <w:spacing w:after="0" w:line="240" w:lineRule="auto"/>
      </w:pPr>
    </w:p>
    <w:p w14:paraId="613D80C0" w14:textId="77777777" w:rsidR="00A36A30" w:rsidRDefault="00A36A30" w:rsidP="00A36A30">
      <w:pPr>
        <w:autoSpaceDE w:val="0"/>
        <w:autoSpaceDN w:val="0"/>
        <w:adjustRightInd w:val="0"/>
        <w:spacing w:after="0" w:line="240" w:lineRule="auto"/>
      </w:pPr>
    </w:p>
    <w:p w14:paraId="608C7049" w14:textId="77777777" w:rsidR="00A36A30" w:rsidRDefault="00A36A30" w:rsidP="00A36A30">
      <w:pPr>
        <w:autoSpaceDE w:val="0"/>
        <w:autoSpaceDN w:val="0"/>
        <w:adjustRightInd w:val="0"/>
        <w:spacing w:after="0" w:line="240" w:lineRule="auto"/>
      </w:pPr>
    </w:p>
    <w:p w14:paraId="37BB50C7" w14:textId="2E0A946D" w:rsidR="006B2AA2" w:rsidRDefault="0011581C">
      <w:pPr>
        <w:rPr>
          <w:rFonts w:ascii="Arial,Bold" w:hAnsi="Arial,Bold" w:cs="Arial,Bold"/>
          <w:b/>
          <w:bCs/>
          <w:color w:val="0070C0"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color w:val="0070C0"/>
          <w:kern w:val="0"/>
          <w:sz w:val="24"/>
          <w:szCs w:val="24"/>
        </w:rPr>
        <w:t>Software Modifications</w:t>
      </w:r>
    </w:p>
    <w:p w14:paraId="3BDF57C3" w14:textId="74EEC482" w:rsidR="00506110" w:rsidRDefault="0011581C" w:rsidP="00B70432">
      <w:pPr>
        <w:pStyle w:val="ListParagraph"/>
        <w:numPr>
          <w:ilvl w:val="0"/>
          <w:numId w:val="1"/>
        </w:numPr>
      </w:pPr>
      <w:r>
        <w:t xml:space="preserve">The standard MLX300 PLC ladder can be </w:t>
      </w:r>
      <w:r w:rsidR="00FE6DAB">
        <w:t xml:space="preserve">cleaned up by removing the </w:t>
      </w:r>
      <w:proofErr w:type="spellStart"/>
      <w:r w:rsidR="00CC77A2">
        <w:t>RobotPendantOperations</w:t>
      </w:r>
      <w:proofErr w:type="spellEnd"/>
      <w:r w:rsidR="00CC77A2">
        <w:t xml:space="preserve"> program</w:t>
      </w:r>
      <w:r w:rsidR="00FE6DAB">
        <w:t>, which interfaces with the MLX300 Teach Screen</w:t>
      </w:r>
      <w:r w:rsidR="001657C6">
        <w:t xml:space="preserve">.   </w:t>
      </w:r>
      <w:r w:rsidR="0038088E">
        <w:t>In the Tasks list, right-click on the</w:t>
      </w:r>
      <w:r w:rsidR="00506110">
        <w:t xml:space="preserve"> </w:t>
      </w:r>
      <w:proofErr w:type="spellStart"/>
      <w:r w:rsidR="00506110">
        <w:t>RobotPendantOperations</w:t>
      </w:r>
      <w:proofErr w:type="spellEnd"/>
      <w:r w:rsidR="00506110">
        <w:t xml:space="preserve"> program and pr</w:t>
      </w:r>
      <w:r w:rsidR="00B70432">
        <w:t>ess [Delete].</w:t>
      </w:r>
    </w:p>
    <w:p w14:paraId="4530E2CE" w14:textId="03627475" w:rsidR="005D6052" w:rsidRDefault="00B70432" w:rsidP="006B2AA2">
      <w:pPr>
        <w:rPr>
          <w:noProof/>
        </w:rPr>
      </w:pPr>
      <w:r>
        <w:rPr>
          <w:noProof/>
        </w:rPr>
        <w:t xml:space="preserve">                    </w:t>
      </w:r>
      <w:r w:rsidR="00506110">
        <w:rPr>
          <w:noProof/>
        </w:rPr>
        <w:drawing>
          <wp:inline distT="0" distB="0" distL="0" distR="0" wp14:anchorId="2440102F" wp14:editId="48B98EED">
            <wp:extent cx="1813717" cy="1089754"/>
            <wp:effectExtent l="0" t="0" r="0" b="0"/>
            <wp:docPr id="58303981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039818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13717" cy="1089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07288" w14:textId="09FB8B42" w:rsidR="006E4DC8" w:rsidRDefault="006E4DC8" w:rsidP="006B2AA2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In the Controller Tags, a</w:t>
      </w:r>
      <w:r w:rsidR="004543A5">
        <w:rPr>
          <w:noProof/>
        </w:rPr>
        <w:t xml:space="preserve">ll </w:t>
      </w:r>
      <w:r w:rsidR="00601452">
        <w:rPr>
          <w:noProof/>
        </w:rPr>
        <w:t xml:space="preserve">message </w:t>
      </w:r>
      <w:r w:rsidR="005D6052">
        <w:rPr>
          <w:noProof/>
        </w:rPr>
        <w:t xml:space="preserve">and variable </w:t>
      </w:r>
      <w:r w:rsidR="004543A5">
        <w:rPr>
          <w:noProof/>
        </w:rPr>
        <w:t>tags</w:t>
      </w:r>
      <w:r w:rsidR="005D6052">
        <w:rPr>
          <w:noProof/>
        </w:rPr>
        <w:t xml:space="preserve"> that begin with “RP</w:t>
      </w:r>
      <w:r w:rsidR="00101AD1">
        <w:rPr>
          <w:noProof/>
        </w:rPr>
        <w:t>_</w:t>
      </w:r>
      <w:r w:rsidR="005D6052">
        <w:rPr>
          <w:noProof/>
        </w:rPr>
        <w:t>” can be deleted.</w:t>
      </w:r>
    </w:p>
    <w:p w14:paraId="1568FC80" w14:textId="040D2F37" w:rsidR="006E4DC8" w:rsidRDefault="009963C8" w:rsidP="006B2AA2">
      <w:pPr>
        <w:rPr>
          <w:noProof/>
        </w:rPr>
      </w:pPr>
      <w:r>
        <w:rPr>
          <w:noProof/>
        </w:rPr>
        <w:t xml:space="preserve">                    </w:t>
      </w:r>
      <w:r w:rsidR="006E4DC8">
        <w:rPr>
          <w:noProof/>
        </w:rPr>
        <w:drawing>
          <wp:inline distT="0" distB="0" distL="0" distR="0" wp14:anchorId="73DCCFF7" wp14:editId="54EE5FC7">
            <wp:extent cx="2183335" cy="1651379"/>
            <wp:effectExtent l="0" t="0" r="7620" b="6350"/>
            <wp:docPr id="2704527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45271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0744" cy="1656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2333C" w14:textId="225F6C29" w:rsidR="006B2AA2" w:rsidRPr="006B2AA2" w:rsidRDefault="006B2AA2" w:rsidP="006B2AA2">
      <w:pPr>
        <w:rPr>
          <w:b/>
          <w:bCs/>
          <w:color w:val="0070C0"/>
          <w:sz w:val="36"/>
          <w:szCs w:val="36"/>
        </w:rPr>
      </w:pPr>
    </w:p>
    <w:sectPr w:rsidR="006B2AA2" w:rsidRPr="006B2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1A2F"/>
    <w:multiLevelType w:val="hybridMultilevel"/>
    <w:tmpl w:val="A386E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490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1A7"/>
    <w:rsid w:val="00101AD1"/>
    <w:rsid w:val="0011581C"/>
    <w:rsid w:val="001657C6"/>
    <w:rsid w:val="001A4E84"/>
    <w:rsid w:val="0026622E"/>
    <w:rsid w:val="002B770D"/>
    <w:rsid w:val="0032387A"/>
    <w:rsid w:val="003322C0"/>
    <w:rsid w:val="003556CE"/>
    <w:rsid w:val="0038088E"/>
    <w:rsid w:val="003A4366"/>
    <w:rsid w:val="00437CCA"/>
    <w:rsid w:val="004543A5"/>
    <w:rsid w:val="00460EED"/>
    <w:rsid w:val="00474D64"/>
    <w:rsid w:val="00506110"/>
    <w:rsid w:val="005168AC"/>
    <w:rsid w:val="00562E0A"/>
    <w:rsid w:val="00580F48"/>
    <w:rsid w:val="005A3B06"/>
    <w:rsid w:val="005D6052"/>
    <w:rsid w:val="005E5BBA"/>
    <w:rsid w:val="00601452"/>
    <w:rsid w:val="00601811"/>
    <w:rsid w:val="0062742B"/>
    <w:rsid w:val="00646882"/>
    <w:rsid w:val="006B2AA2"/>
    <w:rsid w:val="006E4DC8"/>
    <w:rsid w:val="006E5855"/>
    <w:rsid w:val="00713DCC"/>
    <w:rsid w:val="00744AB9"/>
    <w:rsid w:val="00752920"/>
    <w:rsid w:val="007671A7"/>
    <w:rsid w:val="007C0A91"/>
    <w:rsid w:val="00827452"/>
    <w:rsid w:val="008A6739"/>
    <w:rsid w:val="00906A04"/>
    <w:rsid w:val="00951F28"/>
    <w:rsid w:val="00990B93"/>
    <w:rsid w:val="009963C8"/>
    <w:rsid w:val="009B0464"/>
    <w:rsid w:val="009F468A"/>
    <w:rsid w:val="00A01BBD"/>
    <w:rsid w:val="00A36A30"/>
    <w:rsid w:val="00A36CC2"/>
    <w:rsid w:val="00A94710"/>
    <w:rsid w:val="00AC7232"/>
    <w:rsid w:val="00AD0B84"/>
    <w:rsid w:val="00B14C73"/>
    <w:rsid w:val="00B70432"/>
    <w:rsid w:val="00B75CDB"/>
    <w:rsid w:val="00B77A97"/>
    <w:rsid w:val="00B963C7"/>
    <w:rsid w:val="00BD3F44"/>
    <w:rsid w:val="00C110DE"/>
    <w:rsid w:val="00CA31B6"/>
    <w:rsid w:val="00CC77A2"/>
    <w:rsid w:val="00E83A85"/>
    <w:rsid w:val="00EF02CF"/>
    <w:rsid w:val="00F81692"/>
    <w:rsid w:val="00F9120E"/>
    <w:rsid w:val="00FA2502"/>
    <w:rsid w:val="00FD463D"/>
    <w:rsid w:val="00FE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52EA5"/>
  <w15:chartTrackingRefBased/>
  <w15:docId w15:val="{A8AE087C-3549-4885-B0B7-2231284D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Elliott</dc:creator>
  <cp:keywords/>
  <dc:description/>
  <cp:lastModifiedBy>John Elliott</cp:lastModifiedBy>
  <cp:revision>2</cp:revision>
  <dcterms:created xsi:type="dcterms:W3CDTF">2023-12-22T21:51:00Z</dcterms:created>
  <dcterms:modified xsi:type="dcterms:W3CDTF">2023-12-22T21:51:00Z</dcterms:modified>
</cp:coreProperties>
</file>